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F4" w:rsidRDefault="003079BA">
      <w:pPr>
        <w:spacing w:after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4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34"/>
          <w:szCs w:val="36"/>
        </w:rPr>
        <w:t>2020年杭州市中小学生阳光体育航海模型锦标赛规则</w:t>
      </w:r>
    </w:p>
    <w:p w:rsidR="00C27EF4" w:rsidRDefault="00C27EF4">
      <w:pPr>
        <w:spacing w:after="0" w:line="26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（一）外观制作</w:t>
      </w:r>
    </w:p>
    <w:p w:rsidR="00C27EF4" w:rsidRDefault="003079BA">
      <w:pPr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模型制作竞赛总分为100分。</w:t>
      </w:r>
    </w:p>
    <w:p w:rsidR="00C27EF4" w:rsidRDefault="003079BA">
      <w:pPr>
        <w:pStyle w:val="a7"/>
        <w:numPr>
          <w:ilvl w:val="0"/>
          <w:numId w:val="1"/>
        </w:numPr>
        <w:spacing w:after="0" w:line="260" w:lineRule="exact"/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外观制作使用“南湖红船”的塑料套材仿真模型。</w:t>
      </w:r>
    </w:p>
    <w:p w:rsidR="00C27EF4" w:rsidRDefault="003079BA">
      <w:pPr>
        <w:pStyle w:val="a7"/>
        <w:numPr>
          <w:ilvl w:val="0"/>
          <w:numId w:val="1"/>
        </w:numPr>
        <w:spacing w:after="0" w:line="260" w:lineRule="exact"/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现场制作的模型套材、制作工具等自带，自带的模型套材，只能进行质量检查、不得进行任何加工（比赛开始前进行检查，有违规的，将取消参赛资格），制作时间内不得接受他人的协助或指导，违者一次扣除制作分10分。</w:t>
      </w:r>
    </w:p>
    <w:p w:rsidR="00C27EF4" w:rsidRDefault="003079BA">
      <w:pPr>
        <w:widowControl w:val="0"/>
        <w:adjustRightInd/>
        <w:snapToGrid/>
        <w:spacing w:after="0" w:line="260" w:lineRule="exact"/>
        <w:ind w:left="36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制作竞赛时间为1</w:t>
      </w:r>
      <w:r w:rsidR="00B7329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0分钟，制作开始前10分钟点名。</w:t>
      </w:r>
    </w:p>
    <w:p w:rsidR="00C27EF4" w:rsidRDefault="003079BA">
      <w:pPr>
        <w:pStyle w:val="a7"/>
        <w:numPr>
          <w:ilvl w:val="0"/>
          <w:numId w:val="1"/>
        </w:numPr>
        <w:spacing w:after="0" w:line="260" w:lineRule="exact"/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模型外观分以制作准确度、完整度、精细程度、总体印象等为评分依据。</w:t>
      </w:r>
    </w:p>
    <w:p w:rsidR="00C27EF4" w:rsidRDefault="003079BA">
      <w:pPr>
        <w:pStyle w:val="a7"/>
        <w:widowControl w:val="0"/>
        <w:numPr>
          <w:ilvl w:val="0"/>
          <w:numId w:val="1"/>
        </w:numPr>
        <w:adjustRightInd/>
        <w:snapToGrid/>
        <w:spacing w:after="0" w:line="260" w:lineRule="exact"/>
        <w:ind w:firstLineChars="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模型制作完成后，参赛者必须帖上指定号码，将模型送至指定地点。</w:t>
      </w:r>
    </w:p>
    <w:p w:rsidR="00C27EF4" w:rsidRDefault="003079BA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（二）直线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航行竞赛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1.直线航行竞赛模型使用长度为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mm-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380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mm、宽度为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85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mm-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60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mm内的塑料套材模型。（不对外观进行评分,但必须保持模型的整体基本完整）。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2.比赛现场不再进行调试。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3.模型动力限用5号电池二节（每节空载电压1.62V以下）。参赛模型的电动机必须是型号为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130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的铁氧体永磁有刷电动机。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4.航行竞赛进行3轮，以2轮较好成绩之和作为最后竞赛成绩。若两轮成绩相同的，则以另一轮成绩进行排名。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7.放航次序由编排公布。裁判发出起航令后10秒内必须起航，60秒内必须完成航行，否则该轮成绩为零分。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76850" cy="2076450"/>
            <wp:effectExtent l="0" t="0" r="0" b="0"/>
            <wp:wrapNone/>
            <wp:docPr id="4" name="图片 4" descr="直线航行场地图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直线航行场地图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8.模型起航后，运动员或其他人员不得接触航行中的模型，否则该轮成绩无效。</w:t>
      </w: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(三）F4-A遥控航行竞赛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1．技术标准：模型使用长度为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mm、宽度为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85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mm以内的塑料套材仿真模型。动力电池限用标称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V以下，电池种类不限。参赛模型的电动机必须是型号为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130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的铁氧体永磁有刷电动机。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 使用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3-6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×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10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米水池。场地尺寸、航线见下图。参赛选手操纵模型按图示规定依次通过各门。模型共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12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次过门，其中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11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次前进航行过门，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次倒退航行过门。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各门标得分表：</w:t>
      </w:r>
    </w:p>
    <w:tbl>
      <w:tblPr>
        <w:tblpPr w:leftFromText="180" w:rightFromText="180" w:vertAnchor="text" w:tblpX="18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864"/>
        <w:gridCol w:w="1864"/>
      </w:tblGrid>
      <w:tr w:rsidR="00C27EF4">
        <w:trPr>
          <w:trHeight w:val="228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门号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碰标</w:t>
            </w:r>
          </w:p>
        </w:tc>
      </w:tr>
      <w:tr w:rsidR="00C27EF4">
        <w:trPr>
          <w:trHeight w:val="192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56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-3</w:t>
            </w:r>
          </w:p>
        </w:tc>
      </w:tr>
      <w:tr w:rsidR="00C27EF4">
        <w:trPr>
          <w:trHeight w:val="144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32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ind w:left="1" w:hanging="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68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-3</w:t>
            </w:r>
          </w:p>
        </w:tc>
      </w:tr>
      <w:tr w:rsidR="00C27EF4">
        <w:trPr>
          <w:trHeight w:val="144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96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56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-3</w:t>
            </w:r>
          </w:p>
        </w:tc>
      </w:tr>
      <w:tr w:rsidR="00C27EF4">
        <w:trPr>
          <w:trHeight w:val="132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44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-2</w:t>
            </w:r>
          </w:p>
        </w:tc>
      </w:tr>
      <w:tr w:rsidR="00C27EF4">
        <w:trPr>
          <w:trHeight w:val="168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-3</w:t>
            </w:r>
          </w:p>
        </w:tc>
      </w:tr>
      <w:tr w:rsidR="00C27EF4">
        <w:trPr>
          <w:trHeight w:val="132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1（倒退）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4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</w:t>
            </w:r>
          </w:p>
        </w:tc>
      </w:tr>
      <w:tr w:rsidR="00C27EF4">
        <w:trPr>
          <w:trHeight w:val="300"/>
        </w:trPr>
        <w:tc>
          <w:tcPr>
            <w:tcW w:w="1603" w:type="dxa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3728" w:type="dxa"/>
            <w:gridSpan w:val="2"/>
            <w:vAlign w:val="center"/>
          </w:tcPr>
          <w:p w:rsidR="00C27EF4" w:rsidRDefault="003079BA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90分</w:t>
            </w:r>
          </w:p>
        </w:tc>
      </w:tr>
    </w:tbl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leftChars="193" w:left="425" w:firstLineChars="118" w:firstLine="2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 每次过门只能一次向门标通过。但倒退通过的门不受此限制。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 模型通过门两侧浮标之间的连线即为通过该门。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5. 一次过门时碰了两个浮标也计为碰标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6. 模型从门的外侧通过了该门两浮标连线的延长线，则为过门失败，该门得分为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7. 未按规定顺序航行而被疏漏的门均计为过门失败，不得分。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8.当模型船首第一次触及1号门两标之间的连线，视为正式启航，开始计时；倒退环节船尾触及1号门两标之间的连线，视为结束航行，终止计时。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9.航行比赛进行2-3轮，以2轮较好成绩之和作为最终成绩，成绩高者排名列前。若航行分相同的，根据航行时间少者排名列前。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48895</wp:posOffset>
            </wp:positionV>
            <wp:extent cx="5985510" cy="2194560"/>
            <wp:effectExtent l="19050" t="0" r="0" b="0"/>
            <wp:wrapNone/>
            <wp:docPr id="10" name="图片 0" descr="未标题-1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0" descr="未标题-1 拷贝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3079BA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（四）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FPV遥控船计分赛</w:t>
      </w:r>
    </w:p>
    <w:p w:rsidR="00C27EF4" w:rsidRDefault="003079B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1.技术标准：配备FPV设备的模型船，模型使用长度为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mm、宽度为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mm以内的模型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动力电池限用标称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V以下,电池种类不限，电动机不限。</w:t>
      </w:r>
    </w:p>
    <w:p w:rsidR="00C27EF4" w:rsidRDefault="003079B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2.场地尺寸（单位：米）、航线见图。参赛选手操纵模型按图示规定依次通过各门。模型共9次过门和2次航道，共计100分，根据顺利通过不扣分，碰撞或者漏过现象实行扣分。</w:t>
      </w:r>
    </w:p>
    <w:tbl>
      <w:tblPr>
        <w:tblStyle w:val="a6"/>
        <w:tblpPr w:leftFromText="180" w:rightFromText="180" w:vertAnchor="text" w:horzAnchor="margin" w:tblpY="271"/>
        <w:tblW w:w="0" w:type="auto"/>
        <w:tblLook w:val="04A0"/>
      </w:tblPr>
      <w:tblGrid>
        <w:gridCol w:w="2840"/>
        <w:gridCol w:w="2841"/>
        <w:gridCol w:w="2841"/>
      </w:tblGrid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门号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漏标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碰标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6号直线航道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-14分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-7分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10号门标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-8分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-4分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11号直线航道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-14分</w:t>
            </w:r>
          </w:p>
        </w:tc>
        <w:tc>
          <w:tcPr>
            <w:tcW w:w="2841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-7分</w:t>
            </w:r>
          </w:p>
        </w:tc>
      </w:tr>
      <w:tr w:rsidR="00C27EF4">
        <w:tc>
          <w:tcPr>
            <w:tcW w:w="2840" w:type="dxa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5682" w:type="dxa"/>
            <w:gridSpan w:val="2"/>
          </w:tcPr>
          <w:p w:rsidR="00C27EF4" w:rsidRDefault="003079BA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100分</w:t>
            </w:r>
          </w:p>
        </w:tc>
      </w:tr>
    </w:tbl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 每次过门只能按照规定路线一次向门标通过。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 模型通过门两侧浮标之间的连线即为通过该门。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5. 一次过门时碰了两个浮标也计为碰标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6. 模型从门的外侧通过了该门两浮标连线的延长线，则为漏标，扣除相应分数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7. 未按规定顺序航行而被疏漏的门均计为过门失败，为漏标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8.当模型船首第一次触及启航线，视为正式启航，开始计时；当模型船首通过11号航道后触及启航线，视为结束航行，终止计时。航行总时间为2分钟，超过时间视为航行结束，记录当前分值且时间为2分钟。</w:t>
      </w:r>
    </w:p>
    <w:p w:rsidR="00C27EF4" w:rsidRDefault="003079B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5274310" cy="2028825"/>
            <wp:effectExtent l="19050" t="0" r="2540" b="0"/>
            <wp:wrapNone/>
            <wp:docPr id="1" name="图片 0" descr="b2c8f01532befeafd858dda49b23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b2c8f01532befeafd858dda49b23e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FPV场地示意图</w:t>
      </w:r>
    </w:p>
    <w:p w:rsidR="00C27EF4" w:rsidRDefault="003079BA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3190875" cy="3081020"/>
            <wp:effectExtent l="19050" t="0" r="9525" b="0"/>
            <wp:wrapNone/>
            <wp:docPr id="2" name="图片 1" descr="15157197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15719744(1)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183515</wp:posOffset>
            </wp:positionV>
            <wp:extent cx="1333500" cy="2714625"/>
            <wp:effectExtent l="19050" t="0" r="0" b="0"/>
            <wp:wrapNone/>
            <wp:docPr id="6" name="图片 5" descr="15157205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515720595(1)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400" w:lineRule="exact"/>
        <w:ind w:firstLineChars="1550" w:firstLine="3735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门标示意图</w:t>
      </w:r>
    </w:p>
    <w:p w:rsidR="00C27EF4" w:rsidRDefault="00C27EF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（五）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MICRO-MONO-TEAM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遥控快艇接力竞赛</w:t>
      </w:r>
    </w:p>
    <w:p w:rsidR="00C27EF4" w:rsidRDefault="003079BA" w:rsidP="00C90695">
      <w:pPr>
        <w:spacing w:after="0" w:line="260" w:lineRule="exact"/>
        <w:ind w:firstLineChars="200" w:firstLine="472"/>
        <w:rPr>
          <w:rFonts w:asciiTheme="minorEastAsia" w:eastAsiaTheme="minorEastAsia" w:hAnsiTheme="minorEastAsia"/>
          <w:color w:val="000000" w:themeColor="text1"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1.参赛模型必须使用“半浸式”模型；外观尺寸为350mm﹡140mm以下。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2.参赛模型的电动机必须是型号为370以下的铁氧体永磁有刷电动机，个数不限。螺旋桨必须是塑料材质，动力电池种类不限，限输出电压标称7.4V以下。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每队由3艘模型及相应的操纵手组成，每轮比赛只允许使用3组电池进行航行。不允许在航行竞赛中为电池补电。在5分钟内进行接力航行，每艘模型必须有1次下水航行，由本人操纵自己的模型，且完成1圈以上的航行，航行时间不限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4.遥控项目竞赛时，最多不超过3组运动员同场进行竞赛。</w:t>
      </w: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-197485</wp:posOffset>
            </wp:positionV>
            <wp:extent cx="4874260" cy="2495550"/>
            <wp:effectExtent l="19050" t="0" r="2540" b="0"/>
            <wp:wrapNone/>
            <wp:docPr id="16" name="图片 1" descr="C:\Users\ADMINI~1\AppData\Local\Temp\15142610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C:\Users\ADMINI~1\AppData\Local\Temp\1514261019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B71AF5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B71AF5">
        <w:rPr>
          <w:rFonts w:asciiTheme="minorEastAsia" w:eastAsiaTheme="minorEastAsia" w:hAnsiTheme="minorEastAsia"/>
          <w:color w:val="000000" w:themeColor="text1"/>
          <w:sz w:val="24"/>
          <w:szCs w:val="24"/>
        </w:rPr>
        <w:pict>
          <v:rect id="_x0000_s1026" style="position:absolute;left:0;text-align:left;margin-left:249pt;margin-top:4.2pt;width:194.25pt;height:30.75pt;z-index:251658240">
            <v:textbox>
              <w:txbxContent>
                <w:p w:rsidR="00C27EF4" w:rsidRDefault="003079BA">
                  <w:r>
                    <w:rPr>
                      <w:rFonts w:hint="eastAsia"/>
                      <w:sz w:val="21"/>
                      <w:szCs w:val="21"/>
                    </w:rPr>
                    <w:t>MICRO-MONO-TEAM</w:t>
                  </w:r>
                  <w:r>
                    <w:rPr>
                      <w:rFonts w:hint="eastAsia"/>
                      <w:sz w:val="21"/>
                      <w:szCs w:val="21"/>
                    </w:rPr>
                    <w:t>示意图</w:t>
                  </w:r>
                </w:p>
              </w:txbxContent>
            </v:textbox>
          </v:rect>
        </w:pict>
      </w: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 w:color="FFFFFF" w:themeColor="background1"/>
        </w:rPr>
        <w:t>.每队的三艘模型必须使用相同的遥控频率，进行接力时，必须在第一艘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模型完全脱离水面，且关闭电源后，方可使第二艘模型下水航行。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6.每队只允许有1艘模型在水中航行，如果模型在水面倾翻、发生故障的，不允许进行打捞。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7.遥控项目竞赛时，运动员应在竞赛前15分钟将发射机交指定地点保管，在完成一轮比赛后立即交回保管处，未按时交送的，将取消该轮竞赛资格。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8.航行竞赛进行2轮，以较好1轮成绩作为最后竞赛成绩。若发生成绩相同的，则以另一轮成绩排定名次。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9. 裁判发出开始口令后，按照航线要求，向场地右上方航行，绕过右侧所有浮标后，经过SFL为正式起航，开始记圈。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10.在整个航行过程中，运动员不得离开操纵区。并按规定路线绕标航行，允许碰标，只有按规定航线航行的，才算有效航行。不允许补标，漏标的则罚扣1圈。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11.</w:t>
      </w:r>
      <w:r w:rsidR="00C906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停止航行的故障船应视为障碍物，正常航行的模型应绕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行。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12.模型航行中，应按照正常的航行路线航行，被超越的模型，应主动让正在超越的模型先行，否则，将被判罚扣1圈。</w:t>
      </w:r>
    </w:p>
    <w:p w:rsidR="00C27EF4" w:rsidRDefault="003079B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（六）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MONO-X遥控快艇竞赛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1．竞赛模型必须使用</w:t>
      </w:r>
      <w:r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“半浸式”， 外观尺寸为600mm*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150</w:t>
      </w:r>
      <w:r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mm以下，材质不限。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2．电动机种类及型号不限、电池限用7节标准SC镍氢或镍镉电池，或重量在113克以下的锂电池；模型外部必须安装有可以切断动力电源的开关；模型外部安装有可以切断动力电源的开关。电压要求：使用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电池最高电压不得高于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8.46V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3S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电池最高电压不得高于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12.69V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。比赛结束裁判测试：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电压不得低于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6V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3S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电压不得低于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9V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。模型甲板左侧必须安装电动机的手制动电源开关。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3．参赛艇必须安装号码牌，并且安装可靠，如比赛过程中发生脱落，无牌航行的，将视作无效航行。号码牌必须用白色不透明的材料制作，双面白底黑色的文字、数字，号码牌运动员自备。号码牌尺寸见图。</w:t>
      </w:r>
    </w:p>
    <w:p w:rsidR="00C27EF4" w:rsidRDefault="003079BA" w:rsidP="006E1379">
      <w:pPr>
        <w:spacing w:after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13970</wp:posOffset>
            </wp:positionV>
            <wp:extent cx="2165985" cy="2175510"/>
            <wp:effectExtent l="0" t="0" r="0" b="0"/>
            <wp:wrapNone/>
            <wp:docPr id="3" name="图片 2" descr="未标题-1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未标题-1 拷贝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84" cy="217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4．比赛航行方式将围绕水域中6个浮标进行以顺时针方向航行的方式进行。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5．每轮次航行最多不超过8名运动员同场进行竞赛。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6．每轮次航行时间6分钟，竞赛进行2轮</w:t>
      </w:r>
      <w:bookmarkStart w:id="0" w:name="_GoBack"/>
      <w:bookmarkEnd w:id="0"/>
      <w:r w:rsidR="00C3645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，取两轮之中最好一轮成绩作为该选手的最好成绩。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7．起航：选手听到比赛指令后，把模型放在水面准备起航。听到起航令后开始</w:t>
      </w:r>
      <w:r w:rsidR="006E137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过右方的3个浮标后驶向起航线（SFL），起航线在码头左边5米处。起航令发出5秒之内，有模型发生停滞现象的，该模型将取消该轮比赛资格。起航过程必须在10秒内完成，并且在整个起航过程中，不允许赛艇发生滞留现象（除正常避让）。裁判将以倒数读秒方式（注意，10秒，5，4，3，2，1，开始）发出指令，正式开始记时以裁判的“开始”指令为准。抢跑的选手减少1圈成绩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8．超越：在超越时，如果前方赛艇处于“最内线（最贴近各浮标之间的连线）”，后面的赛艇只能从外围进行超越。被超越者，有让行的义务，不允许有恶意阻拦其他赛艇超越的行为。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9．如前方有故障艇，后方必须绕行。若发生碰撞事故的，将扣除该艇1圈成绩，二次发生碰撞的，将取消其该轮参赛资格。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10．漏标：漏1次标，时间加罚5秒；漏2次标，扣除1圈成绩。此后的每1次漏标扣除1</w:t>
      </w:r>
      <w:r w:rsidR="00C906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圈成绩。不允许补绕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标。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11．竞赛过程中发生故障的模型，只能在该轮竞赛结束后进行打捞。在航行过程中冲上岸的模型，应退出该轮竞赛，之前的航行成绩有效。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12.在竞赛过程中，有犯规的，第一次予以警告，第二次将被罚下。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航行中如果撞断浮标，将取消该船本轮竞赛成绩。在比赛中因浮标断线等原因，裁判长有权中断竞赛，若比赛时间未到3分钟则待浮标修复后及模型充电后重新竞赛，但重新开始的竞赛要在一小时内，被打捞上来的模型不参加中断后重新开始的竞赛。若比赛时间超过3分钟则记录当时各号位成绩和顺序，待浮标修复后按记录顺序依次出发（时间间隔为2秒）完成比赛，被打捞上来的模型不参加中断后重新开始的竞赛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.航行场地参照见图</w:t>
      </w:r>
    </w:p>
    <w:p w:rsidR="00C27EF4" w:rsidRDefault="003079BA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4962525" cy="2679065"/>
            <wp:effectExtent l="19050" t="0" r="9525" b="0"/>
            <wp:wrapNone/>
            <wp:docPr id="17" name="图片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mo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3079BA">
      <w:pPr>
        <w:spacing w:after="0" w:line="260" w:lineRule="exact"/>
        <w:ind w:firstLineChars="200" w:firstLine="482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（七）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MONO-X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-TEAM遥控快艇接力竞赛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1.每轮次航行最多不超过8组运动员同场进行竞赛。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2.每轮次航行时间18分钟，每艘模型必须有1次下水航行，由本人操纵自己的模型，且完成1圈以上的航行，航行时间不限。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 每队由3艘模型及相应的操纵手组成，每轮比赛只允许使用3组电池进行航行。不允许在航行竞赛中为电池补电。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4.遥控项目竞赛时，最多不超过8组运动员同场进行竞赛。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5.航行竞赛进行1轮，若发生成绩相同的，将在成绩相同的队伍之间进行加赛，以加赛成绩排定名次。</w:t>
      </w:r>
    </w:p>
    <w:p w:rsidR="00C27EF4" w:rsidRDefault="003079BA">
      <w:pPr>
        <w:spacing w:after="0" w:line="2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6.其他相关规则参照“MONO-X”遥控快艇竞赛规则执行。</w:t>
      </w:r>
    </w:p>
    <w:p w:rsidR="00C27EF4" w:rsidRDefault="00C27EF4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3079BA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（八）ECO-MINI</w:t>
      </w:r>
      <w:r w:rsidR="006E1379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遥控三角绕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标竞速赛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 技术要求：自由设计制造的1 个或多个电动机为动力水中螺旋桨模型，长度不超过430 毫米，包括电源在内总重量大于450 克的竞速艇模型。电动机的种类与功率不限。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2.电源要求：电源可以用镍镉电池、镍氢电池、锂电池、锂铁电池。禁用银锌蓄电池。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（1）镍镉电池、镍氢电池数量为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只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2/3 A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。不限联接方式和重量。单只电池不超过常规的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1.2 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（2）锂电池：电池组必须用可靠材料密封，电池重量必须控制在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3克以内。连接方式为两个串联（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2S1P)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或者两串两并（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2S2P)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三个串联（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3s1p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）、三串两并（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3s2p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（3）锂铁电池：可以选用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3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18650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18mmx66.5mm)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型号的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A123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电池或者选用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26650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型号（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26mmx66.5mm)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A123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锂铁电池。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电压要求：使用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电池最高电压不得高于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8.46V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3S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电池最高电压不得高于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12.69V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。比赛结束裁判测试：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2S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电压不得低于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6</w:t>
      </w:r>
      <w:r w:rsidR="00C906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.6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3S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电压不得低于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9</w:t>
      </w:r>
      <w:r w:rsidR="00C906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.9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V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.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电动机的运行应能由无线电遥控。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.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模型甲板左侧必须安装电动机的手制动电源开关。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.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模型甲板上应有纵向垂直安装号码牌的固定支架，其尺寸如下图。号码牌必须用白色不透明的材料制作，双面白底黑色的文字、数字，号码牌运动员自备。</w:t>
      </w:r>
    </w:p>
    <w:p w:rsidR="00C27EF4" w:rsidRDefault="003079BA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66925" cy="2075815"/>
            <wp:effectExtent l="19050" t="0" r="9525" b="0"/>
            <wp:docPr id="11" name="图片 2" descr="未标题-1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未标题-1 拷贝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368" cy="20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6.航线规则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标准起航口令：注意预备开始（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5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秒内发出开始口令）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（1）竞赛场地和航线如下图，场地为每边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30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米的等边三角形，底边距放航台前沿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15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米。放航台上每个号位必须相距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1.5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米，号码按从左至右的顺序，每一轮参赛者的号位排列要与上一轮相反。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（2）模型逆时针绕航线竞赛，航行时间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分钟，以航行圈数多少评定名次，圈数多者名次列前。竞赛准备时间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分钟，当准备时间结束时全部模型必须在水中等待起航，这时模型的尾部必须平行于放航台，裁判员需在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秒钟内发出起航指令并开始计时。模型在水中听到放航台裁判声音信号后竞赛开始。如果一个模型延误出发而其他模型都按时起航并到达底左标，这个晚启航的模型必须朝右底标出发。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（3）每轮参赛模型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-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艘。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（4</w:t>
      </w:r>
      <w:r w:rsidR="00C3645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）竞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赛进行</w:t>
      </w:r>
      <w:r w:rsidR="006E1379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轮</w:t>
      </w:r>
      <w:r w:rsidR="00C3645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，取两轮之中最好一轮成绩作为该选手的最好成绩。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（5）模型在竞赛中不能继续航行的模型，应到该轮航行结束后才能取回模型。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（6）航行竞赛的全过程，模型应符合其建造规定，裁判员有权随时检查。</w:t>
      </w:r>
    </w:p>
    <w:p w:rsidR="00C27EF4" w:rsidRDefault="003079BA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7）航行中如果撞断浮标，将取消该船本轮竞赛成绩。在比赛中因浮标断线等原因，裁判长有权中断竞赛，若比赛时间未到3分钟则待浮标修复后及模型充电后重新竞赛，但重新开始的竞赛要在一小时内，被打捞上来的模型不参加中断后重新开始的竞赛。若比赛时间超过3分钟则记录当时各号位成绩和顺序，待浮标修复后按记录顺序依次出发（时间间隔为2秒）完成后续比赛，被打捞上来的模型不参加中断后重新开始的竞赛。</w:t>
      </w:r>
    </w:p>
    <w:p w:rsidR="00C90695" w:rsidRDefault="00C90695">
      <w:pPr>
        <w:autoSpaceDE w:val="0"/>
        <w:autoSpaceDN w:val="0"/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（8）模型错过浮标时，不允许重新绕标，每错过一次浮标扣罚一圈。</w:t>
      </w:r>
    </w:p>
    <w:p w:rsidR="00C27EF4" w:rsidRDefault="00C27EF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3079BA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-497205</wp:posOffset>
            </wp:positionV>
            <wp:extent cx="2512695" cy="2552700"/>
            <wp:effectExtent l="19050" t="0" r="1905" b="0"/>
            <wp:wrapNone/>
            <wp:docPr id="12" name="图片 1" descr="C:\Users\admin\AppData\Local\Temp\14847261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Users\admin\AppData\Local\Temp\1484726187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7EF4" w:rsidRDefault="00C27EF4">
      <w:pPr>
        <w:spacing w:after="0"/>
        <w:jc w:val="center"/>
        <w:rPr>
          <w:color w:val="000000" w:themeColor="text1"/>
        </w:rPr>
      </w:pPr>
    </w:p>
    <w:p w:rsidR="00C27EF4" w:rsidRDefault="00C27EF4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C27EF4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</w:p>
    <w:p w:rsidR="00C27EF4" w:rsidRDefault="003079BA">
      <w:pPr>
        <w:spacing w:after="0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（九）</w:t>
      </w:r>
      <w:r>
        <w:rPr>
          <w:rFonts w:asciiTheme="minorEastAsia" w:eastAsiaTheme="minorEastAsia" w:hAnsiTheme="minorEastAsia" w:hint="eastAsia"/>
          <w:b/>
          <w:color w:val="000000" w:themeColor="text1"/>
          <w:sz w:val="26"/>
        </w:rPr>
        <w:t>ECO-MINI-TEAM遥控三角</w:t>
      </w:r>
      <w:r w:rsidR="006E1379">
        <w:rPr>
          <w:rFonts w:asciiTheme="minorEastAsia" w:eastAsiaTheme="minorEastAsia" w:hAnsiTheme="minorEastAsia" w:hint="eastAsia"/>
          <w:b/>
          <w:color w:val="000000" w:themeColor="text1"/>
          <w:sz w:val="26"/>
        </w:rPr>
        <w:t>绕</w:t>
      </w:r>
      <w:r>
        <w:rPr>
          <w:rFonts w:asciiTheme="minorEastAsia" w:eastAsiaTheme="minorEastAsia" w:hAnsiTheme="minorEastAsia" w:hint="eastAsia"/>
          <w:b/>
          <w:color w:val="000000" w:themeColor="text1"/>
          <w:sz w:val="26"/>
        </w:rPr>
        <w:t>标接力赛</w:t>
      </w:r>
    </w:p>
    <w:p w:rsidR="00C27EF4" w:rsidRDefault="003079B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每轮次航行由 3-8组运动员同场进行竞赛。</w:t>
      </w:r>
    </w:p>
    <w:p w:rsidR="00C27EF4" w:rsidRDefault="00C3645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2.</w:t>
      </w:r>
      <w:r w:rsidR="003079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每队由3艘模型及相应的操纵手组成，每轮比赛只允许使用3组电池进行航行。不允许在航行竞赛中为电池补电。</w:t>
      </w:r>
      <w:r w:rsidR="003079BA">
        <w:rPr>
          <w:rFonts w:asciiTheme="minorEastAsia" w:eastAsiaTheme="minorEastAsia" w:hAnsiTheme="minorEastAsia"/>
          <w:color w:val="000000" w:themeColor="text1"/>
          <w:sz w:val="24"/>
          <w:szCs w:val="24"/>
        </w:rPr>
        <w:t>在 1</w:t>
      </w:r>
      <w:r w:rsidR="003079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5 </w:t>
      </w:r>
      <w:r w:rsidR="003079B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分钟内进行接力航行，由本人操纵自己的模型。比赛选手互相作为助手。 </w:t>
      </w:r>
    </w:p>
    <w:p w:rsidR="00C27EF4" w:rsidRDefault="00C3645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3.</w:t>
      </w:r>
      <w:r w:rsidR="003079B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裁判长适时发出起航口令为：“注意……预备……开始”（5 秒内发出开始口令）。 </w:t>
      </w:r>
    </w:p>
    <w:p w:rsidR="00C36450" w:rsidRDefault="00C3645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4.</w:t>
      </w:r>
      <w:r w:rsidR="003079BA">
        <w:rPr>
          <w:rFonts w:asciiTheme="minorEastAsia" w:eastAsiaTheme="minorEastAsia" w:hAnsiTheme="minorEastAsia"/>
          <w:color w:val="000000" w:themeColor="text1"/>
          <w:sz w:val="24"/>
          <w:szCs w:val="24"/>
        </w:rPr>
        <w:t>如果模型在水面倾翻、发生故障需由专业打捞人员</w:t>
      </w:r>
      <w:r w:rsidR="003079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在比赛结束后</w:t>
      </w:r>
      <w:r w:rsidR="003079BA">
        <w:rPr>
          <w:rFonts w:asciiTheme="minorEastAsia" w:eastAsiaTheme="minorEastAsia" w:hAnsiTheme="minorEastAsia"/>
          <w:color w:val="000000" w:themeColor="text1"/>
          <w:sz w:val="24"/>
          <w:szCs w:val="24"/>
        </w:rPr>
        <w:t>进行打捞，只有在模型取回到本队放航号位后，本队的其它模型方可下水。如有违反将取消本队本轮竞赛成绩。</w:t>
      </w:r>
    </w:p>
    <w:p w:rsidR="00C36450" w:rsidRDefault="00C36450" w:rsidP="00C36450">
      <w:pPr>
        <w:spacing w:after="0" w:line="26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5.航行竞赛进行1轮，若发生成绩相同的，将在成绩相同的队伍之间进行加赛，以加赛成绩排定名次。</w:t>
      </w:r>
    </w:p>
    <w:p w:rsidR="00C27EF4" w:rsidRPr="00C36450" w:rsidRDefault="00C36450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6.</w:t>
      </w:r>
      <w:r w:rsidR="003079B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其他相关规则参照“</w:t>
      </w:r>
      <w:r w:rsidR="003079BA">
        <w:rPr>
          <w:rFonts w:asciiTheme="minorEastAsia" w:eastAsiaTheme="minorEastAsia" w:hAnsiTheme="minorEastAsia" w:hint="eastAsia"/>
          <w:color w:val="000000" w:themeColor="text1"/>
          <w:sz w:val="26"/>
        </w:rPr>
        <w:t>ECO-MINI</w:t>
      </w:r>
      <w:r w:rsidR="003079B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”遥控快艇竞赛规则执行。</w:t>
      </w:r>
    </w:p>
    <w:p w:rsidR="00C27EF4" w:rsidRPr="00C36450" w:rsidRDefault="00C27EF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C27EF4" w:rsidRPr="00C36450" w:rsidSect="00C27EF4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5F" w:rsidRDefault="0092425F" w:rsidP="00C90695">
      <w:pPr>
        <w:spacing w:after="0"/>
      </w:pPr>
      <w:r>
        <w:separator/>
      </w:r>
    </w:p>
  </w:endnote>
  <w:endnote w:type="continuationSeparator" w:id="1">
    <w:p w:rsidR="0092425F" w:rsidRDefault="0092425F" w:rsidP="00C906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5F" w:rsidRDefault="0092425F" w:rsidP="00C90695">
      <w:pPr>
        <w:spacing w:after="0"/>
      </w:pPr>
      <w:r>
        <w:separator/>
      </w:r>
    </w:p>
  </w:footnote>
  <w:footnote w:type="continuationSeparator" w:id="1">
    <w:p w:rsidR="0092425F" w:rsidRDefault="0092425F" w:rsidP="00C906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761"/>
    <w:multiLevelType w:val="multilevel"/>
    <w:tmpl w:val="2ADC676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855"/>
    <w:rsid w:val="000463BB"/>
    <w:rsid w:val="00061D31"/>
    <w:rsid w:val="000C3F0F"/>
    <w:rsid w:val="000D0584"/>
    <w:rsid w:val="000E4F8B"/>
    <w:rsid w:val="00117993"/>
    <w:rsid w:val="001238B0"/>
    <w:rsid w:val="001E1554"/>
    <w:rsid w:val="001F7F90"/>
    <w:rsid w:val="00255B65"/>
    <w:rsid w:val="002E4A18"/>
    <w:rsid w:val="002E7928"/>
    <w:rsid w:val="003079BA"/>
    <w:rsid w:val="00323B43"/>
    <w:rsid w:val="00336C34"/>
    <w:rsid w:val="003B5D9E"/>
    <w:rsid w:val="003D1589"/>
    <w:rsid w:val="003D237B"/>
    <w:rsid w:val="003D37D8"/>
    <w:rsid w:val="00426133"/>
    <w:rsid w:val="00434EEC"/>
    <w:rsid w:val="004358AB"/>
    <w:rsid w:val="00444A42"/>
    <w:rsid w:val="004B49B1"/>
    <w:rsid w:val="004E3E4E"/>
    <w:rsid w:val="00527A0D"/>
    <w:rsid w:val="00533C12"/>
    <w:rsid w:val="005503B8"/>
    <w:rsid w:val="005A1026"/>
    <w:rsid w:val="005A7494"/>
    <w:rsid w:val="005F145A"/>
    <w:rsid w:val="006075D1"/>
    <w:rsid w:val="006555F9"/>
    <w:rsid w:val="00665868"/>
    <w:rsid w:val="00690633"/>
    <w:rsid w:val="006A67FA"/>
    <w:rsid w:val="006A713D"/>
    <w:rsid w:val="006E1379"/>
    <w:rsid w:val="007326F8"/>
    <w:rsid w:val="007827F2"/>
    <w:rsid w:val="007A6F25"/>
    <w:rsid w:val="007C1F18"/>
    <w:rsid w:val="007C5346"/>
    <w:rsid w:val="007F2211"/>
    <w:rsid w:val="00813C00"/>
    <w:rsid w:val="00814EB1"/>
    <w:rsid w:val="00867DE1"/>
    <w:rsid w:val="00874B91"/>
    <w:rsid w:val="00893D43"/>
    <w:rsid w:val="008A2A47"/>
    <w:rsid w:val="008B7726"/>
    <w:rsid w:val="0092425F"/>
    <w:rsid w:val="00930E65"/>
    <w:rsid w:val="009469DD"/>
    <w:rsid w:val="00967E38"/>
    <w:rsid w:val="009D5681"/>
    <w:rsid w:val="009E310D"/>
    <w:rsid w:val="00A43F31"/>
    <w:rsid w:val="00A440A8"/>
    <w:rsid w:val="00AB00AE"/>
    <w:rsid w:val="00B25E0E"/>
    <w:rsid w:val="00B45B1E"/>
    <w:rsid w:val="00B71AF5"/>
    <w:rsid w:val="00B73291"/>
    <w:rsid w:val="00BE6F03"/>
    <w:rsid w:val="00C27EF4"/>
    <w:rsid w:val="00C32DC9"/>
    <w:rsid w:val="00C36450"/>
    <w:rsid w:val="00C51D96"/>
    <w:rsid w:val="00C90695"/>
    <w:rsid w:val="00CC4694"/>
    <w:rsid w:val="00D31D50"/>
    <w:rsid w:val="00D34E7E"/>
    <w:rsid w:val="00D50DAA"/>
    <w:rsid w:val="00D54D86"/>
    <w:rsid w:val="00D62B66"/>
    <w:rsid w:val="00D644C5"/>
    <w:rsid w:val="00D93588"/>
    <w:rsid w:val="00DD2E07"/>
    <w:rsid w:val="00E20D08"/>
    <w:rsid w:val="00E27E9B"/>
    <w:rsid w:val="00E3064C"/>
    <w:rsid w:val="00E8312E"/>
    <w:rsid w:val="00E96F36"/>
    <w:rsid w:val="00F078DA"/>
    <w:rsid w:val="00F66625"/>
    <w:rsid w:val="00F71C08"/>
    <w:rsid w:val="00FD4386"/>
    <w:rsid w:val="00FD5E0B"/>
    <w:rsid w:val="00FE1172"/>
    <w:rsid w:val="013D7A2D"/>
    <w:rsid w:val="23CE304D"/>
    <w:rsid w:val="24293EAD"/>
    <w:rsid w:val="395D1F2F"/>
    <w:rsid w:val="4EF10765"/>
    <w:rsid w:val="5CE5756A"/>
    <w:rsid w:val="6E0C0E90"/>
    <w:rsid w:val="7F99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7EF4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7E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27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2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27EF4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7EF4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7EF4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27E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2A6ACF3-993F-481C-B6C3-D1432BD24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王源</cp:lastModifiedBy>
  <cp:revision>33</cp:revision>
  <cp:lastPrinted>2019-03-25T06:13:00Z</cp:lastPrinted>
  <dcterms:created xsi:type="dcterms:W3CDTF">2018-01-10T08:54:00Z</dcterms:created>
  <dcterms:modified xsi:type="dcterms:W3CDTF">2020-09-16T01:18:00Z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