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6" w:rsidRPr="00CB0496" w:rsidRDefault="001C0E83" w:rsidP="00691DD5">
      <w:pPr>
        <w:autoSpaceDE w:val="0"/>
        <w:autoSpaceDN w:val="0"/>
        <w:spacing w:line="192" w:lineRule="auto"/>
        <w:jc w:val="center"/>
        <w:rPr>
          <w:rFonts w:ascii="宋体" w:eastAsia="宋体" w:hAnsi="宋体" w:cs="宋体"/>
          <w:b/>
          <w:color w:val="040000"/>
          <w:sz w:val="36"/>
          <w:szCs w:val="36"/>
        </w:rPr>
      </w:pPr>
      <w:r w:rsidRPr="00CB0496">
        <w:rPr>
          <w:rFonts w:ascii="宋体" w:eastAsia="宋体" w:hAnsi="宋体" w:cs="宋体" w:hint="eastAsia"/>
          <w:b/>
          <w:color w:val="040000"/>
          <w:sz w:val="36"/>
          <w:szCs w:val="36"/>
        </w:rPr>
        <w:t>2020</w:t>
      </w:r>
      <w:r w:rsidR="009F79D6" w:rsidRPr="00CB0496">
        <w:rPr>
          <w:rFonts w:ascii="宋体" w:eastAsia="宋体" w:hAnsi="宋体" w:cs="宋体" w:hint="eastAsia"/>
          <w:b/>
          <w:color w:val="040000"/>
          <w:sz w:val="36"/>
          <w:szCs w:val="36"/>
        </w:rPr>
        <w:t>年杭州市中小学生阳光体育航海模型锦标赛</w:t>
      </w:r>
    </w:p>
    <w:p w:rsidR="009F79D6" w:rsidRPr="00CB0496" w:rsidRDefault="009F79D6" w:rsidP="00691DD5">
      <w:pPr>
        <w:autoSpaceDE w:val="0"/>
        <w:autoSpaceDN w:val="0"/>
        <w:spacing w:line="192" w:lineRule="auto"/>
        <w:jc w:val="center"/>
        <w:rPr>
          <w:rFonts w:ascii="宋体" w:eastAsia="宋体" w:hAnsi="宋体" w:cs="宋体"/>
          <w:b/>
          <w:color w:val="040000"/>
          <w:sz w:val="36"/>
          <w:szCs w:val="36"/>
        </w:rPr>
      </w:pPr>
      <w:r w:rsidRPr="00CB0496">
        <w:rPr>
          <w:rFonts w:ascii="宋体" w:eastAsia="宋体" w:hAnsi="宋体" w:cs="宋体" w:hint="eastAsia"/>
          <w:b/>
          <w:color w:val="040000"/>
          <w:sz w:val="36"/>
          <w:szCs w:val="36"/>
        </w:rPr>
        <w:t>补充通知</w:t>
      </w:r>
    </w:p>
    <w:p w:rsidR="009F79D6" w:rsidRPr="0009234D" w:rsidRDefault="009F79D6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各</w:t>
      </w:r>
      <w:r w:rsidR="00F6043F" w:rsidRPr="0009234D">
        <w:rPr>
          <w:rFonts w:ascii="仿宋" w:eastAsia="仿宋" w:hAnsi="仿宋" w:cs="宋体" w:hint="eastAsia"/>
          <w:color w:val="040000"/>
          <w:sz w:val="32"/>
          <w:szCs w:val="32"/>
        </w:rPr>
        <w:t>参赛单位</w:t>
      </w: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：</w:t>
      </w:r>
    </w:p>
    <w:p w:rsidR="009F79D6" w:rsidRPr="0009234D" w:rsidRDefault="00E120B6" w:rsidP="00CB0496">
      <w:pPr>
        <w:autoSpaceDE w:val="0"/>
        <w:autoSpaceDN w:val="0"/>
        <w:spacing w:line="192" w:lineRule="auto"/>
        <w:ind w:firstLine="630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2020</w:t>
      </w:r>
      <w:r w:rsidR="009F79D6" w:rsidRPr="0009234D">
        <w:rPr>
          <w:rFonts w:ascii="仿宋" w:eastAsia="仿宋" w:hAnsi="仿宋" w:cs="宋体" w:hint="eastAsia"/>
          <w:color w:val="040000"/>
          <w:sz w:val="32"/>
          <w:szCs w:val="32"/>
        </w:rPr>
        <w:t>年杭州市中小学生阳光体育航海模型锦标赛的相关事宜已确定，现补充通知如下：</w:t>
      </w:r>
    </w:p>
    <w:p w:rsidR="00CB0496" w:rsidRPr="0009234D" w:rsidRDefault="00CB0496" w:rsidP="00CB0496">
      <w:pPr>
        <w:autoSpaceDE w:val="0"/>
        <w:autoSpaceDN w:val="0"/>
        <w:spacing w:line="192" w:lineRule="auto"/>
        <w:ind w:firstLine="630"/>
        <w:rPr>
          <w:rFonts w:ascii="仿宋" w:eastAsia="仿宋" w:hAnsi="仿宋" w:cs="宋体"/>
          <w:color w:val="040000"/>
          <w:sz w:val="32"/>
          <w:szCs w:val="32"/>
        </w:rPr>
      </w:pPr>
    </w:p>
    <w:p w:rsidR="008B5A8C" w:rsidRPr="0009234D" w:rsidRDefault="003B1B2B" w:rsidP="008B5A8C">
      <w:pPr>
        <w:pStyle w:val="a7"/>
        <w:numPr>
          <w:ilvl w:val="0"/>
          <w:numId w:val="1"/>
        </w:numPr>
        <w:tabs>
          <w:tab w:val="left" w:pos="3165"/>
        </w:tabs>
        <w:autoSpaceDE w:val="0"/>
        <w:autoSpaceDN w:val="0"/>
        <w:spacing w:line="192" w:lineRule="auto"/>
        <w:ind w:firstLineChars="0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竞赛地点</w:t>
      </w:r>
    </w:p>
    <w:p w:rsidR="009F79D6" w:rsidRPr="0009234D" w:rsidRDefault="009F79D6" w:rsidP="00926D1F">
      <w:pPr>
        <w:tabs>
          <w:tab w:val="left" w:pos="3165"/>
        </w:tabs>
        <w:autoSpaceDE w:val="0"/>
        <w:autoSpaceDN w:val="0"/>
        <w:spacing w:line="192" w:lineRule="auto"/>
        <w:ind w:firstLineChars="200" w:firstLine="640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中国杭州低碳科技馆（杭州市滨江区江汉路1888 号）</w:t>
      </w:r>
    </w:p>
    <w:p w:rsidR="009F79D6" w:rsidRPr="0009234D" w:rsidRDefault="009F79D6" w:rsidP="00691DD5">
      <w:pPr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/>
          <w:noProof/>
          <w:color w:val="040000"/>
          <w:sz w:val="32"/>
          <w:szCs w:val="32"/>
        </w:rPr>
        <w:drawing>
          <wp:inline distT="0" distB="0" distL="0" distR="0">
            <wp:extent cx="5276850" cy="2457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96" w:rsidRPr="0009234D" w:rsidRDefault="00CB0496" w:rsidP="00691DD5">
      <w:pPr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</w:p>
    <w:p w:rsidR="008B5A8C" w:rsidRPr="0009234D" w:rsidRDefault="0009234D" w:rsidP="008B5A8C">
      <w:pPr>
        <w:pStyle w:val="a7"/>
        <w:numPr>
          <w:ilvl w:val="0"/>
          <w:numId w:val="1"/>
        </w:numPr>
        <w:autoSpaceDE w:val="0"/>
        <w:autoSpaceDN w:val="0"/>
        <w:spacing w:line="192" w:lineRule="auto"/>
        <w:ind w:firstLineChars="0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仿宋" w:hint="eastAsia"/>
          <w:sz w:val="32"/>
          <w:szCs w:val="32"/>
        </w:rPr>
        <w:t>报名及领队会议</w:t>
      </w:r>
    </w:p>
    <w:p w:rsidR="0009234D" w:rsidRPr="0009234D" w:rsidRDefault="0009234D" w:rsidP="00926D1F">
      <w:pPr>
        <w:spacing w:line="4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u w:val="single"/>
        </w:rPr>
      </w:pPr>
      <w:r w:rsidRPr="0009234D">
        <w:rPr>
          <w:rFonts w:ascii="仿宋" w:eastAsia="仿宋" w:hAnsi="仿宋" w:cs="仿宋" w:hint="eastAsia"/>
          <w:color w:val="000000" w:themeColor="text1"/>
          <w:sz w:val="32"/>
          <w:szCs w:val="32"/>
        </w:rPr>
        <w:t>各参赛单位请用电脑打印报名表，并加盖学校、及各区、县（市）教育局公章，由各区负责单位统一于</w:t>
      </w:r>
      <w:r w:rsidRPr="0009234D">
        <w:rPr>
          <w:rFonts w:ascii="仿宋" w:eastAsia="仿宋" w:hAnsi="仿宋" w:cs="仿宋"/>
          <w:color w:val="000000" w:themeColor="text1"/>
          <w:sz w:val="32"/>
          <w:szCs w:val="32"/>
        </w:rPr>
        <w:t>2020</w:t>
      </w:r>
      <w:r w:rsidRPr="0009234D">
        <w:rPr>
          <w:rFonts w:ascii="仿宋" w:eastAsia="仿宋" w:hAnsi="仿宋" w:cs="仿宋" w:hint="eastAsia"/>
          <w:color w:val="000000" w:themeColor="text1"/>
          <w:sz w:val="32"/>
          <w:szCs w:val="32"/>
        </w:rPr>
        <w:t>年10月23日前寄：杭州市艮山西路115-8</w:t>
      </w:r>
      <w:r w:rsidR="00926D1F">
        <w:rPr>
          <w:rFonts w:ascii="仿宋" w:eastAsia="仿宋" w:hAnsi="仿宋" w:cs="仿宋" w:hint="eastAsia"/>
          <w:color w:val="000000" w:themeColor="text1"/>
          <w:sz w:val="32"/>
          <w:szCs w:val="32"/>
        </w:rPr>
        <w:t>号，杭州市体育事业发展中心杭州模型无线电运动基地</w:t>
      </w:r>
      <w:r w:rsidRPr="0009234D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训练科（邮编：310004）联系电话：85095456，联系人：王源，并发电子邮件至842662324@qq.com   </w:t>
      </w:r>
    </w:p>
    <w:p w:rsidR="0009234D" w:rsidRPr="0009234D" w:rsidRDefault="0009234D" w:rsidP="00926D1F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9234D">
        <w:rPr>
          <w:rFonts w:ascii="仿宋" w:eastAsia="仿宋" w:hAnsi="仿宋" w:cs="仿宋" w:hint="eastAsia"/>
          <w:color w:val="000000" w:themeColor="text1"/>
          <w:sz w:val="32"/>
          <w:szCs w:val="32"/>
        </w:rPr>
        <w:t>各区领队教练会议将在2020年11月4日下午14:00点在中国杭州低碳科技馆四楼召开，届时请各</w:t>
      </w:r>
      <w:r w:rsidRPr="0009234D">
        <w:rPr>
          <w:rFonts w:ascii="仿宋" w:eastAsia="仿宋" w:hAnsi="仿宋" w:cs="仿宋" w:hint="eastAsia"/>
          <w:sz w:val="32"/>
          <w:szCs w:val="32"/>
        </w:rPr>
        <w:t>位项目负责人准时到会。</w:t>
      </w:r>
    </w:p>
    <w:p w:rsidR="0009234D" w:rsidRPr="0009234D" w:rsidRDefault="0009234D" w:rsidP="00926D1F">
      <w:pPr>
        <w:spacing w:line="4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9234D">
        <w:rPr>
          <w:rFonts w:ascii="仿宋" w:eastAsia="仿宋" w:hAnsi="仿宋" w:cs="仿宋" w:hint="eastAsia"/>
          <w:bCs/>
          <w:sz w:val="32"/>
          <w:szCs w:val="32"/>
        </w:rPr>
        <w:lastRenderedPageBreak/>
        <w:t>各参赛单位逾期的报名表将不予受理，报名表超过截止日期后不得更改；</w:t>
      </w:r>
    </w:p>
    <w:p w:rsidR="00CB0496" w:rsidRPr="0009234D" w:rsidRDefault="00CB0496" w:rsidP="008B5A8C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</w:p>
    <w:p w:rsidR="008B5A8C" w:rsidRPr="0009234D" w:rsidRDefault="003B1B2B" w:rsidP="003B1B2B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三</w:t>
      </w:r>
      <w:r w:rsidR="005D19A2" w:rsidRPr="0009234D">
        <w:rPr>
          <w:rFonts w:ascii="仿宋" w:eastAsia="仿宋" w:hAnsi="仿宋" w:cs="宋体" w:hint="eastAsia"/>
          <w:color w:val="040000"/>
          <w:sz w:val="32"/>
          <w:szCs w:val="32"/>
        </w:rPr>
        <w:t>、</w:t>
      </w:r>
      <w:r w:rsidR="008B5A8C" w:rsidRPr="0009234D">
        <w:rPr>
          <w:rFonts w:ascii="仿宋" w:eastAsia="仿宋" w:hAnsi="仿宋" w:cs="宋体" w:hint="eastAsia"/>
          <w:color w:val="040000"/>
          <w:sz w:val="32"/>
          <w:szCs w:val="32"/>
        </w:rPr>
        <w:t>竞赛办法</w:t>
      </w:r>
    </w:p>
    <w:p w:rsidR="003B1B2B" w:rsidRPr="0009234D" w:rsidRDefault="005D19A2" w:rsidP="00926D1F">
      <w:pPr>
        <w:autoSpaceDE w:val="0"/>
        <w:autoSpaceDN w:val="0"/>
        <w:spacing w:line="192" w:lineRule="auto"/>
        <w:ind w:firstLineChars="200" w:firstLine="640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竞赛按照《</w:t>
      </w:r>
      <w:r w:rsidR="00E120B6" w:rsidRPr="0009234D">
        <w:rPr>
          <w:rFonts w:ascii="仿宋" w:eastAsia="仿宋" w:hAnsi="仿宋" w:cs="宋体" w:hint="eastAsia"/>
          <w:color w:val="040000"/>
          <w:sz w:val="32"/>
          <w:szCs w:val="32"/>
        </w:rPr>
        <w:t>2020</w:t>
      </w: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年杭州市中小学生阳光体育航海模型锦标赛规</w:t>
      </w:r>
      <w:r w:rsidR="003521BB" w:rsidRPr="0009234D">
        <w:rPr>
          <w:rFonts w:ascii="仿宋" w:eastAsia="仿宋" w:hAnsi="仿宋" w:cs="宋体" w:hint="eastAsia"/>
          <w:color w:val="040000"/>
          <w:sz w:val="32"/>
          <w:szCs w:val="32"/>
        </w:rPr>
        <w:t>程</w:t>
      </w: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》和《</w:t>
      </w:r>
      <w:r w:rsidR="00E120B6" w:rsidRPr="0009234D">
        <w:rPr>
          <w:rFonts w:ascii="仿宋" w:eastAsia="仿宋" w:hAnsi="仿宋" w:cs="宋体" w:hint="eastAsia"/>
          <w:color w:val="040000"/>
          <w:sz w:val="32"/>
          <w:szCs w:val="32"/>
        </w:rPr>
        <w:t>2020</w:t>
      </w: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年杭州市中小学生阳光体育航海模型锦标赛</w:t>
      </w:r>
      <w:r w:rsidR="003521BB" w:rsidRPr="0009234D">
        <w:rPr>
          <w:rFonts w:ascii="仿宋" w:eastAsia="仿宋" w:hAnsi="仿宋" w:cs="宋体" w:hint="eastAsia"/>
          <w:color w:val="040000"/>
          <w:sz w:val="32"/>
          <w:szCs w:val="32"/>
        </w:rPr>
        <w:t>规则</w:t>
      </w: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》执行。</w:t>
      </w:r>
    </w:p>
    <w:p w:rsidR="00CB0496" w:rsidRPr="0009234D" w:rsidRDefault="00CB0496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6"/>
          <w:szCs w:val="28"/>
        </w:rPr>
      </w:pPr>
    </w:p>
    <w:p w:rsidR="002D1FC9" w:rsidRPr="0009234D" w:rsidRDefault="003B1B2B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6"/>
          <w:szCs w:val="28"/>
        </w:rPr>
      </w:pPr>
      <w:r w:rsidRPr="0009234D">
        <w:rPr>
          <w:rFonts w:ascii="仿宋" w:eastAsia="仿宋" w:hAnsi="仿宋" w:cs="宋体" w:hint="eastAsia"/>
          <w:color w:val="040000"/>
          <w:sz w:val="36"/>
          <w:szCs w:val="28"/>
        </w:rPr>
        <w:t>四</w:t>
      </w:r>
      <w:r w:rsidR="005A0C9A" w:rsidRPr="0009234D">
        <w:rPr>
          <w:rFonts w:ascii="仿宋" w:eastAsia="仿宋" w:hAnsi="仿宋" w:cs="宋体" w:hint="eastAsia"/>
          <w:color w:val="040000"/>
          <w:sz w:val="36"/>
          <w:szCs w:val="28"/>
        </w:rPr>
        <w:t>、</w:t>
      </w:r>
      <w:r w:rsidR="008B5A8C" w:rsidRPr="0009234D">
        <w:rPr>
          <w:rFonts w:ascii="仿宋" w:eastAsia="仿宋" w:hAnsi="仿宋" w:cs="宋体" w:hint="eastAsia"/>
          <w:color w:val="040000"/>
          <w:sz w:val="36"/>
          <w:szCs w:val="28"/>
        </w:rPr>
        <w:t>竞赛时间</w:t>
      </w:r>
    </w:p>
    <w:tbl>
      <w:tblPr>
        <w:tblW w:w="8379" w:type="dxa"/>
        <w:tblInd w:w="93" w:type="dxa"/>
        <w:tblLook w:val="04A0"/>
      </w:tblPr>
      <w:tblGrid>
        <w:gridCol w:w="1008"/>
        <w:gridCol w:w="808"/>
        <w:gridCol w:w="860"/>
        <w:gridCol w:w="4002"/>
        <w:gridCol w:w="1701"/>
      </w:tblGrid>
      <w:tr w:rsidR="002D1FC9" w:rsidRPr="0009234D" w:rsidTr="00750CEB">
        <w:trPr>
          <w:trHeight w:val="285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组别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竞赛地点</w:t>
            </w:r>
          </w:p>
        </w:tc>
      </w:tr>
      <w:tr w:rsidR="002D1FC9" w:rsidRPr="0009234D" w:rsidTr="00DD09C9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E120B6" w:rsidP="00E120B6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11</w:t>
            </w:r>
            <w:r w:rsidR="002D1FC9"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月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7</w:t>
            </w:r>
            <w:r w:rsidR="002D1FC9"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8:00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开始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小学组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直线航行决赛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2D1FC9" w:rsidRPr="0009234D" w:rsidTr="00DD09C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外观制作竞赛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3号场地</w:t>
            </w:r>
          </w:p>
        </w:tc>
      </w:tr>
      <w:tr w:rsidR="002D1FC9" w:rsidRPr="0009234D" w:rsidTr="00DD09C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FPV遥控船计分赛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2D1FC9" w:rsidRPr="0009234D" w:rsidTr="00DD09C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F4-A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遥控航行竞赛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2D1FC9" w:rsidRPr="0009234D" w:rsidTr="00DD09C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MICRO-MONO-TEAM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遥控快艇接力竞赛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C9" w:rsidRPr="0009234D" w:rsidRDefault="002D1FC9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2号场地</w:t>
            </w:r>
          </w:p>
        </w:tc>
      </w:tr>
      <w:tr w:rsidR="00336DA6" w:rsidRPr="0009234D" w:rsidTr="00DD09C9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MONO-X-TEAM遥控快艇接力竞赛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ECO-MINI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遥控三角饶标个人竞速赛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/>
                <w:color w:val="000000"/>
                <w:sz w:val="18"/>
                <w:szCs w:val="18"/>
              </w:rPr>
              <w:t>ECO-MINI-TEAM</w:t>
            </w: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遥控三角饶标接力赛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</w:tr>
      <w:tr w:rsidR="00336DA6" w:rsidRPr="0009234D" w:rsidTr="00DD09C9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E120B6" w:rsidP="00E120B6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11</w:t>
            </w:r>
            <w:r w:rsidR="00336DA6"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月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8</w:t>
            </w:r>
            <w:r w:rsidR="00336DA6"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8:00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开始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中学组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直线航行决赛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外观制作竞赛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3号场地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FPV遥控船计分赛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5C4E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F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4</w:t>
            </w: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-A遥控航行竞赛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4号场地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MICRO-MONO-TEAM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遥控快艇接力竞赛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2号场地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MONO-X-TEAM遥控快艇接力竞赛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imes New Roman"/>
                <w:color w:val="000000"/>
                <w:sz w:val="18"/>
                <w:szCs w:val="18"/>
              </w:rPr>
              <w:t>ECO-MINI</w:t>
            </w:r>
            <w:r w:rsidRPr="0009234D">
              <w:rPr>
                <w:rFonts w:ascii="仿宋" w:eastAsia="仿宋" w:hAnsi="仿宋" w:cs="Times New Roman" w:hint="eastAsia"/>
                <w:color w:val="000000"/>
                <w:sz w:val="18"/>
                <w:szCs w:val="18"/>
              </w:rPr>
              <w:t>遥控三角饶标个人竞速赛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2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7609FB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/>
                <w:color w:val="000000"/>
                <w:sz w:val="18"/>
                <w:szCs w:val="18"/>
              </w:rPr>
              <w:t>ECO-MINI-TEAM</w:t>
            </w: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遥控三角饶标接力赛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1号场地</w:t>
            </w:r>
          </w:p>
        </w:tc>
      </w:tr>
      <w:tr w:rsidR="00336DA6" w:rsidRPr="0009234D" w:rsidTr="00DD09C9">
        <w:trPr>
          <w:trHeight w:val="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A6" w:rsidRPr="0009234D" w:rsidRDefault="00336DA6" w:rsidP="00691DD5">
            <w:pPr>
              <w:adjustRightInd/>
              <w:snapToGrid/>
              <w:spacing w:after="0" w:line="192" w:lineRule="auto"/>
              <w:jc w:val="center"/>
              <w:rPr>
                <w:rFonts w:ascii="仿宋" w:eastAsia="仿宋" w:hAnsi="仿宋" w:cs="Tahoma"/>
                <w:color w:val="000000"/>
                <w:sz w:val="18"/>
                <w:szCs w:val="18"/>
              </w:rPr>
            </w:pPr>
            <w:r w:rsidRPr="0009234D">
              <w:rPr>
                <w:rFonts w:ascii="仿宋" w:eastAsia="仿宋" w:hAnsi="仿宋" w:cs="Tahoma" w:hint="eastAsia"/>
                <w:color w:val="000000"/>
                <w:sz w:val="18"/>
                <w:szCs w:val="18"/>
              </w:rPr>
              <w:t>1号场</w:t>
            </w:r>
          </w:p>
        </w:tc>
      </w:tr>
    </w:tbl>
    <w:p w:rsidR="002D1FC9" w:rsidRPr="0009234D" w:rsidRDefault="003969E8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28"/>
          <w:szCs w:val="28"/>
        </w:rPr>
      </w:pPr>
      <w:r w:rsidRPr="0009234D">
        <w:rPr>
          <w:rFonts w:ascii="仿宋" w:eastAsia="仿宋" w:hAnsi="仿宋" w:cs="宋体" w:hint="eastAsia"/>
          <w:color w:val="040000"/>
          <w:sz w:val="28"/>
          <w:szCs w:val="28"/>
        </w:rPr>
        <w:t>备注：具体时间安排在教练领队会议上公布。</w:t>
      </w:r>
    </w:p>
    <w:p w:rsidR="00DD09C9" w:rsidRPr="0009234D" w:rsidRDefault="00DD09C9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6"/>
          <w:szCs w:val="28"/>
        </w:rPr>
      </w:pPr>
    </w:p>
    <w:p w:rsidR="008B5A8C" w:rsidRPr="0009234D" w:rsidRDefault="003B1B2B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/>
          <w:color w:val="040000"/>
          <w:sz w:val="32"/>
          <w:szCs w:val="32"/>
        </w:rPr>
        <w:t>五</w:t>
      </w:r>
      <w:r w:rsidR="00765C4E" w:rsidRPr="0009234D">
        <w:rPr>
          <w:rFonts w:ascii="仿宋" w:eastAsia="仿宋" w:hAnsi="仿宋" w:cs="宋体" w:hint="eastAsia"/>
          <w:color w:val="040000"/>
          <w:sz w:val="32"/>
          <w:szCs w:val="32"/>
        </w:rPr>
        <w:t>、</w:t>
      </w:r>
      <w:r w:rsidR="008B5A8C" w:rsidRPr="0009234D">
        <w:rPr>
          <w:rFonts w:ascii="仿宋" w:eastAsia="仿宋" w:hAnsi="仿宋" w:cs="宋体" w:hint="eastAsia"/>
          <w:color w:val="040000"/>
          <w:sz w:val="32"/>
          <w:szCs w:val="32"/>
        </w:rPr>
        <w:t>关于</w:t>
      </w:r>
      <w:r w:rsidR="008B5A8C" w:rsidRPr="0009234D">
        <w:rPr>
          <w:rFonts w:ascii="仿宋" w:eastAsia="仿宋" w:hAnsi="仿宋" w:hint="eastAsia"/>
          <w:sz w:val="32"/>
          <w:szCs w:val="32"/>
        </w:rPr>
        <w:t>ECO-MINI</w:t>
      </w:r>
      <w:r w:rsidR="00E120B6" w:rsidRPr="0009234D">
        <w:rPr>
          <w:rFonts w:ascii="仿宋" w:eastAsia="仿宋" w:hAnsi="仿宋" w:hint="eastAsia"/>
          <w:sz w:val="32"/>
          <w:szCs w:val="32"/>
        </w:rPr>
        <w:t>，MONO-X</w:t>
      </w:r>
      <w:r w:rsidR="008B5A8C" w:rsidRPr="0009234D">
        <w:rPr>
          <w:rFonts w:ascii="仿宋" w:eastAsia="仿宋" w:hAnsi="仿宋" w:hint="eastAsia"/>
          <w:sz w:val="32"/>
          <w:szCs w:val="32"/>
        </w:rPr>
        <w:t>锂电池重量变更</w:t>
      </w:r>
    </w:p>
    <w:p w:rsidR="00765C4E" w:rsidRPr="0009234D" w:rsidRDefault="00765C4E" w:rsidP="00926D1F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9234D">
        <w:rPr>
          <w:rFonts w:ascii="仿宋" w:eastAsia="仿宋" w:hAnsi="仿宋" w:hint="eastAsia"/>
          <w:sz w:val="32"/>
          <w:szCs w:val="32"/>
        </w:rPr>
        <w:t>ECO-MINI</w:t>
      </w:r>
      <w:r w:rsidR="00E120B6" w:rsidRPr="0009234D">
        <w:rPr>
          <w:rFonts w:ascii="仿宋" w:eastAsia="仿宋" w:hAnsi="仿宋" w:hint="eastAsia"/>
          <w:sz w:val="32"/>
          <w:szCs w:val="32"/>
        </w:rPr>
        <w:t>，MONO-X</w:t>
      </w:r>
      <w:r w:rsidR="00A20FB2" w:rsidRPr="0009234D">
        <w:rPr>
          <w:rFonts w:ascii="仿宋" w:eastAsia="仿宋" w:hAnsi="仿宋" w:hint="eastAsia"/>
          <w:sz w:val="32"/>
          <w:szCs w:val="32"/>
        </w:rPr>
        <w:t>项目锂电池重量为11</w:t>
      </w:r>
      <w:r w:rsidR="00E120B6" w:rsidRPr="0009234D">
        <w:rPr>
          <w:rFonts w:ascii="仿宋" w:eastAsia="仿宋" w:hAnsi="仿宋" w:hint="eastAsia"/>
          <w:sz w:val="32"/>
          <w:szCs w:val="32"/>
        </w:rPr>
        <w:t>3</w:t>
      </w:r>
      <w:r w:rsidR="00A20FB2" w:rsidRPr="0009234D">
        <w:rPr>
          <w:rFonts w:ascii="仿宋" w:eastAsia="仿宋" w:hAnsi="仿宋" w:hint="eastAsia"/>
          <w:sz w:val="32"/>
          <w:szCs w:val="32"/>
        </w:rPr>
        <w:t>克</w:t>
      </w:r>
      <w:r w:rsidR="00032D73" w:rsidRPr="0009234D">
        <w:rPr>
          <w:rFonts w:ascii="仿宋" w:eastAsia="仿宋" w:hAnsi="仿宋" w:hint="eastAsia"/>
          <w:sz w:val="32"/>
          <w:szCs w:val="32"/>
        </w:rPr>
        <w:t>以下</w:t>
      </w:r>
      <w:r w:rsidR="00A20FB2" w:rsidRPr="0009234D">
        <w:rPr>
          <w:rFonts w:ascii="仿宋" w:eastAsia="仿宋" w:hAnsi="仿宋" w:hint="eastAsia"/>
          <w:sz w:val="32"/>
          <w:szCs w:val="32"/>
        </w:rPr>
        <w:t>，</w:t>
      </w:r>
      <w:r w:rsidR="00E120B6" w:rsidRPr="0009234D">
        <w:rPr>
          <w:rFonts w:ascii="仿宋" w:eastAsia="仿宋" w:hAnsi="仿宋" w:hint="eastAsia"/>
          <w:sz w:val="32"/>
          <w:szCs w:val="32"/>
        </w:rPr>
        <w:t>因为购买此标准以下电池比较困难，现将电池重量调整为</w:t>
      </w:r>
      <w:r w:rsidR="00CA3504" w:rsidRPr="0009234D">
        <w:rPr>
          <w:rFonts w:ascii="仿宋" w:eastAsia="仿宋" w:hAnsi="仿宋" w:hint="eastAsia"/>
          <w:sz w:val="32"/>
          <w:szCs w:val="32"/>
        </w:rPr>
        <w:t>含插头电源线电池</w:t>
      </w:r>
      <w:r w:rsidR="00D733B0" w:rsidRPr="0009234D">
        <w:rPr>
          <w:rFonts w:ascii="仿宋" w:eastAsia="仿宋" w:hAnsi="仿宋" w:hint="eastAsia"/>
          <w:sz w:val="32"/>
          <w:szCs w:val="32"/>
        </w:rPr>
        <w:t>重量</w:t>
      </w:r>
      <w:r w:rsidR="00CA3504" w:rsidRPr="0009234D">
        <w:rPr>
          <w:rFonts w:ascii="仿宋" w:eastAsia="仿宋" w:hAnsi="仿宋" w:hint="eastAsia"/>
          <w:sz w:val="32"/>
          <w:szCs w:val="32"/>
        </w:rPr>
        <w:t>120克以下。</w:t>
      </w:r>
    </w:p>
    <w:p w:rsidR="00CB0496" w:rsidRPr="0009234D" w:rsidRDefault="00CB0496" w:rsidP="00E120B6">
      <w:pPr>
        <w:autoSpaceDE w:val="0"/>
        <w:autoSpaceDN w:val="0"/>
        <w:rPr>
          <w:rFonts w:ascii="仿宋" w:eastAsia="仿宋" w:hAnsi="仿宋"/>
          <w:sz w:val="32"/>
          <w:szCs w:val="32"/>
        </w:rPr>
      </w:pPr>
    </w:p>
    <w:p w:rsidR="00CA3504" w:rsidRPr="0009234D" w:rsidRDefault="00CA3504" w:rsidP="00E120B6">
      <w:pPr>
        <w:autoSpaceDE w:val="0"/>
        <w:autoSpaceDN w:val="0"/>
        <w:rPr>
          <w:rFonts w:ascii="仿宋" w:eastAsia="仿宋" w:hAnsi="仿宋"/>
          <w:sz w:val="32"/>
          <w:szCs w:val="32"/>
        </w:rPr>
      </w:pPr>
      <w:r w:rsidRPr="0009234D">
        <w:rPr>
          <w:rFonts w:ascii="仿宋" w:eastAsia="仿宋" w:hAnsi="仿宋" w:hint="eastAsia"/>
          <w:sz w:val="32"/>
          <w:szCs w:val="32"/>
        </w:rPr>
        <w:lastRenderedPageBreak/>
        <w:t>六、关于MONO-X赛前、赛后电压值规定</w:t>
      </w:r>
    </w:p>
    <w:p w:rsidR="00CA3504" w:rsidRPr="0009234D" w:rsidRDefault="00CA3504" w:rsidP="00926D1F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9234D">
        <w:rPr>
          <w:rFonts w:ascii="仿宋" w:eastAsia="仿宋" w:hAnsi="仿宋" w:hint="eastAsia"/>
          <w:sz w:val="32"/>
          <w:szCs w:val="32"/>
        </w:rPr>
        <w:t>根据</w:t>
      </w:r>
      <w:r w:rsidR="001C0E83" w:rsidRPr="0009234D">
        <w:rPr>
          <w:rFonts w:ascii="仿宋" w:eastAsia="仿宋" w:hAnsi="仿宋" w:hint="eastAsia"/>
          <w:sz w:val="32"/>
          <w:szCs w:val="32"/>
        </w:rPr>
        <w:t>《中国航海模型运动协会竞赛规则》（2020试行版）规定LIPO电池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 xml:space="preserve">2S 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电池最高电压不得高于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8.46V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 xml:space="preserve">3S 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电池最高电压不得高于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12.69V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。比赛结束裁判测试：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 xml:space="preserve">2S 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电压不得低于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.6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V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 xml:space="preserve">3S 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电压不得低于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.9</w:t>
      </w:r>
      <w:r w:rsidR="001C0E83" w:rsidRPr="0009234D">
        <w:rPr>
          <w:rFonts w:ascii="仿宋" w:eastAsia="仿宋" w:hAnsi="仿宋"/>
          <w:color w:val="000000" w:themeColor="text1"/>
          <w:sz w:val="32"/>
          <w:szCs w:val="32"/>
        </w:rPr>
        <w:t>V</w:t>
      </w:r>
      <w:r w:rsidR="001C0E83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733B0" w:rsidRPr="0009234D" w:rsidRDefault="000D7820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 xml:space="preserve"> </w:t>
      </w:r>
    </w:p>
    <w:p w:rsidR="00D352EF" w:rsidRPr="0009234D" w:rsidRDefault="00D352EF" w:rsidP="00691DD5">
      <w:pPr>
        <w:autoSpaceDE w:val="0"/>
        <w:autoSpaceDN w:val="0"/>
        <w:spacing w:line="192" w:lineRule="auto"/>
        <w:rPr>
          <w:rFonts w:ascii="仿宋" w:eastAsia="仿宋" w:hAnsi="仿宋"/>
          <w:sz w:val="32"/>
          <w:szCs w:val="32"/>
        </w:rPr>
      </w:pPr>
      <w:r w:rsidRPr="0009234D">
        <w:rPr>
          <w:rFonts w:ascii="仿宋" w:eastAsia="仿宋" w:hAnsi="仿宋" w:cs="宋体" w:hint="eastAsia"/>
          <w:color w:val="040000"/>
          <w:sz w:val="32"/>
          <w:szCs w:val="32"/>
        </w:rPr>
        <w:t>七、关于</w:t>
      </w:r>
      <w:r w:rsidRPr="0009234D">
        <w:rPr>
          <w:rFonts w:ascii="仿宋" w:eastAsia="仿宋" w:hAnsi="仿宋"/>
          <w:sz w:val="32"/>
          <w:szCs w:val="32"/>
        </w:rPr>
        <w:t>MICRO-MONO-TEAM项目号码牌规定</w:t>
      </w:r>
    </w:p>
    <w:p w:rsidR="00D352EF" w:rsidRPr="0009234D" w:rsidRDefault="00D352EF" w:rsidP="00926D1F">
      <w:pPr>
        <w:autoSpaceDE w:val="0"/>
        <w:autoSpaceDN w:val="0"/>
        <w:spacing w:line="192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9234D">
        <w:rPr>
          <w:rFonts w:ascii="仿宋" w:eastAsia="仿宋" w:hAnsi="仿宋"/>
          <w:sz w:val="32"/>
          <w:szCs w:val="32"/>
        </w:rPr>
        <w:t>MICRO-MONO-TEAM项目</w:t>
      </w:r>
      <w:r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模型甲板上应有明显号码</w:t>
      </w:r>
      <w:r w:rsidR="009568BB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标签</w:t>
      </w:r>
      <w:r w:rsidR="00CB0496"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CB0496" w:rsidRPr="0009234D" w:rsidRDefault="00CB0496" w:rsidP="00691DD5">
      <w:pPr>
        <w:autoSpaceDE w:val="0"/>
        <w:autoSpaceDN w:val="0"/>
        <w:spacing w:line="192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09234D">
        <w:rPr>
          <w:rFonts w:ascii="仿宋" w:eastAsia="仿宋" w:hAnsi="仿宋" w:hint="eastAsia"/>
          <w:color w:val="000000" w:themeColor="text1"/>
          <w:sz w:val="32"/>
          <w:szCs w:val="32"/>
        </w:rPr>
        <w:t>标签应为白底黑字，具体要求如下：</w:t>
      </w:r>
    </w:p>
    <w:p w:rsidR="000D7820" w:rsidRPr="00CB0496" w:rsidRDefault="000D7820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</w:t>
      </w:r>
      <w:r w:rsidR="00CB0496" w:rsidRPr="00CB0496">
        <w:rPr>
          <w:rFonts w:ascii="仿宋" w:eastAsia="仿宋" w:hAnsi="仿宋" w:cs="宋体" w:hint="eastAsia"/>
          <w:noProof/>
          <w:color w:val="040000"/>
          <w:sz w:val="32"/>
          <w:szCs w:val="32"/>
        </w:rPr>
        <w:drawing>
          <wp:inline distT="0" distB="0" distL="0" distR="0">
            <wp:extent cx="5274310" cy="236632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D1F">
        <w:rPr>
          <w:rFonts w:ascii="仿宋" w:eastAsia="仿宋" w:hAnsi="仿宋" w:cs="宋体" w:hint="eastAsia"/>
          <w:color w:val="040000"/>
          <w:sz w:val="32"/>
          <w:szCs w:val="32"/>
        </w:rPr>
        <w:t xml:space="preserve">    </w:t>
      </w:r>
      <w:r w:rsidR="00D733B0">
        <w:rPr>
          <w:rFonts w:ascii="仿宋" w:eastAsia="仿宋" w:hAnsi="仿宋" w:cs="宋体" w:hint="eastAsia"/>
          <w:color w:val="040000"/>
          <w:sz w:val="32"/>
          <w:szCs w:val="32"/>
        </w:rPr>
        <w:t>号码牌需自备。</w:t>
      </w: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</w:t>
      </w:r>
    </w:p>
    <w:p w:rsidR="009568BB" w:rsidRPr="00CB0496" w:rsidRDefault="009568BB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</w:p>
    <w:p w:rsidR="000D7820" w:rsidRPr="00CB0496" w:rsidRDefault="000D7820" w:rsidP="00691DD5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                                                </w:t>
      </w:r>
    </w:p>
    <w:p w:rsidR="00D733B0" w:rsidRDefault="00D352EF" w:rsidP="00DD09C9">
      <w:pPr>
        <w:autoSpaceDE w:val="0"/>
        <w:autoSpaceDN w:val="0"/>
        <w:spacing w:line="192" w:lineRule="auto"/>
        <w:rPr>
          <w:rFonts w:ascii="仿宋" w:eastAsia="仿宋" w:hAnsi="仿宋" w:cs="宋体"/>
          <w:color w:val="040000"/>
          <w:sz w:val="32"/>
          <w:szCs w:val="32"/>
        </w:rPr>
      </w:pP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</w:t>
      </w:r>
      <w:r w:rsid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   </w:t>
      </w:r>
      <w:r w:rsidR="00D733B0">
        <w:rPr>
          <w:rFonts w:ascii="仿宋" w:eastAsia="仿宋" w:hAnsi="仿宋" w:cs="宋体" w:hint="eastAsia"/>
          <w:color w:val="040000"/>
          <w:sz w:val="32"/>
          <w:szCs w:val="32"/>
        </w:rPr>
        <w:t xml:space="preserve">                      </w:t>
      </w: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>杭州市体育事业发展中心</w:t>
      </w:r>
    </w:p>
    <w:p w:rsidR="009F79D6" w:rsidRPr="00CB0496" w:rsidRDefault="00D352EF" w:rsidP="00D733B0">
      <w:pPr>
        <w:autoSpaceDE w:val="0"/>
        <w:autoSpaceDN w:val="0"/>
        <w:spacing w:line="192" w:lineRule="auto"/>
        <w:ind w:firstLineChars="1450" w:firstLine="4640"/>
        <w:rPr>
          <w:rFonts w:ascii="仿宋" w:eastAsia="仿宋" w:hAnsi="仿宋" w:cs="宋体"/>
          <w:color w:val="040000"/>
          <w:sz w:val="32"/>
          <w:szCs w:val="32"/>
        </w:rPr>
      </w:pP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>杭州模型无线电运动基地</w:t>
      </w:r>
    </w:p>
    <w:p w:rsidR="004358AB" w:rsidRPr="00CB0496" w:rsidRDefault="009F79D6" w:rsidP="00CB0496">
      <w:pPr>
        <w:spacing w:line="460" w:lineRule="exact"/>
        <w:ind w:left="4800" w:hangingChars="1500" w:hanging="4800"/>
        <w:rPr>
          <w:rFonts w:ascii="仿宋" w:eastAsia="仿宋" w:hAnsi="仿宋" w:cs="Times New Roman"/>
          <w:kern w:val="2"/>
          <w:sz w:val="32"/>
          <w:szCs w:val="32"/>
        </w:rPr>
      </w:pP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 xml:space="preserve">                                    </w:t>
      </w:r>
      <w:r w:rsidR="00D352EF" w:rsidRPr="00CB0496">
        <w:rPr>
          <w:rFonts w:ascii="仿宋" w:eastAsia="仿宋" w:hAnsi="仿宋" w:cs="宋体" w:hint="eastAsia"/>
          <w:color w:val="040000"/>
          <w:sz w:val="32"/>
          <w:szCs w:val="32"/>
        </w:rPr>
        <w:t>2020</w:t>
      </w: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>年</w:t>
      </w:r>
      <w:r w:rsidR="00336DA6" w:rsidRPr="00CB0496">
        <w:rPr>
          <w:rFonts w:ascii="仿宋" w:eastAsia="仿宋" w:hAnsi="仿宋" w:cs="宋体" w:hint="eastAsia"/>
          <w:color w:val="040000"/>
          <w:sz w:val="32"/>
          <w:szCs w:val="32"/>
        </w:rPr>
        <w:t>9</w:t>
      </w: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>月</w:t>
      </w:r>
      <w:r w:rsidR="00D352EF" w:rsidRPr="00CB0496">
        <w:rPr>
          <w:rFonts w:ascii="仿宋" w:eastAsia="仿宋" w:hAnsi="仿宋" w:cs="宋体" w:hint="eastAsia"/>
          <w:color w:val="040000"/>
          <w:sz w:val="32"/>
          <w:szCs w:val="32"/>
        </w:rPr>
        <w:t>16</w:t>
      </w:r>
      <w:r w:rsidRPr="00CB0496">
        <w:rPr>
          <w:rFonts w:ascii="仿宋" w:eastAsia="仿宋" w:hAnsi="仿宋" w:cs="宋体" w:hint="eastAsia"/>
          <w:color w:val="040000"/>
          <w:sz w:val="32"/>
          <w:szCs w:val="32"/>
        </w:rPr>
        <w:t>日</w:t>
      </w:r>
    </w:p>
    <w:sectPr w:rsidR="004358AB" w:rsidRPr="00CB04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1F" w:rsidRDefault="0051461F" w:rsidP="00F77FF2">
      <w:pPr>
        <w:spacing w:after="0"/>
      </w:pPr>
      <w:r>
        <w:separator/>
      </w:r>
    </w:p>
  </w:endnote>
  <w:endnote w:type="continuationSeparator" w:id="1">
    <w:p w:rsidR="0051461F" w:rsidRDefault="0051461F" w:rsidP="00F77F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1F" w:rsidRDefault="0051461F" w:rsidP="00F77FF2">
      <w:pPr>
        <w:spacing w:after="0"/>
      </w:pPr>
      <w:r>
        <w:separator/>
      </w:r>
    </w:p>
  </w:footnote>
  <w:footnote w:type="continuationSeparator" w:id="1">
    <w:p w:rsidR="0051461F" w:rsidRDefault="0051461F" w:rsidP="00F77F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111"/>
    <w:multiLevelType w:val="hybridMultilevel"/>
    <w:tmpl w:val="B7CCA036"/>
    <w:lvl w:ilvl="0" w:tplc="9496E0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24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1CC"/>
    <w:rsid w:val="00007F7F"/>
    <w:rsid w:val="00032D73"/>
    <w:rsid w:val="0004141C"/>
    <w:rsid w:val="0009234D"/>
    <w:rsid w:val="000D7820"/>
    <w:rsid w:val="000D7C09"/>
    <w:rsid w:val="000F6757"/>
    <w:rsid w:val="00115962"/>
    <w:rsid w:val="00140A42"/>
    <w:rsid w:val="00157624"/>
    <w:rsid w:val="001C0E83"/>
    <w:rsid w:val="002077D1"/>
    <w:rsid w:val="00215AF9"/>
    <w:rsid w:val="002C02BA"/>
    <w:rsid w:val="002D1FC9"/>
    <w:rsid w:val="00323B43"/>
    <w:rsid w:val="00336DA6"/>
    <w:rsid w:val="003521BB"/>
    <w:rsid w:val="00376709"/>
    <w:rsid w:val="003969E8"/>
    <w:rsid w:val="003B1B2B"/>
    <w:rsid w:val="003C2B8B"/>
    <w:rsid w:val="003D37D8"/>
    <w:rsid w:val="0042089F"/>
    <w:rsid w:val="00426133"/>
    <w:rsid w:val="004358AB"/>
    <w:rsid w:val="0044385F"/>
    <w:rsid w:val="00447BE1"/>
    <w:rsid w:val="00466DD2"/>
    <w:rsid w:val="004829C1"/>
    <w:rsid w:val="004847CC"/>
    <w:rsid w:val="00486FCF"/>
    <w:rsid w:val="004C4E69"/>
    <w:rsid w:val="004D528E"/>
    <w:rsid w:val="0051461F"/>
    <w:rsid w:val="0056442B"/>
    <w:rsid w:val="005A0C9A"/>
    <w:rsid w:val="005B1B87"/>
    <w:rsid w:val="005D19A2"/>
    <w:rsid w:val="005E5B3F"/>
    <w:rsid w:val="005E6AAC"/>
    <w:rsid w:val="0068112A"/>
    <w:rsid w:val="00691DD5"/>
    <w:rsid w:val="00695D4B"/>
    <w:rsid w:val="00750CEB"/>
    <w:rsid w:val="00765C4E"/>
    <w:rsid w:val="00785F56"/>
    <w:rsid w:val="00820A8C"/>
    <w:rsid w:val="008B5A8C"/>
    <w:rsid w:val="008B7726"/>
    <w:rsid w:val="00926D1F"/>
    <w:rsid w:val="00932C79"/>
    <w:rsid w:val="0094620F"/>
    <w:rsid w:val="009568BB"/>
    <w:rsid w:val="0098446A"/>
    <w:rsid w:val="00997F41"/>
    <w:rsid w:val="009E2AF8"/>
    <w:rsid w:val="009F79D6"/>
    <w:rsid w:val="00A20FB2"/>
    <w:rsid w:val="00A254B1"/>
    <w:rsid w:val="00AD3E53"/>
    <w:rsid w:val="00B04285"/>
    <w:rsid w:val="00B30E0B"/>
    <w:rsid w:val="00B337D1"/>
    <w:rsid w:val="00BD7B84"/>
    <w:rsid w:val="00BF6499"/>
    <w:rsid w:val="00C75649"/>
    <w:rsid w:val="00C75F7D"/>
    <w:rsid w:val="00CA1423"/>
    <w:rsid w:val="00CA3504"/>
    <w:rsid w:val="00CB0496"/>
    <w:rsid w:val="00CD3D68"/>
    <w:rsid w:val="00CE055D"/>
    <w:rsid w:val="00D02026"/>
    <w:rsid w:val="00D31D50"/>
    <w:rsid w:val="00D352EF"/>
    <w:rsid w:val="00D733B0"/>
    <w:rsid w:val="00DA7F10"/>
    <w:rsid w:val="00DD09C9"/>
    <w:rsid w:val="00E120B6"/>
    <w:rsid w:val="00E36868"/>
    <w:rsid w:val="00E72634"/>
    <w:rsid w:val="00E97B93"/>
    <w:rsid w:val="00F6043F"/>
    <w:rsid w:val="00F66256"/>
    <w:rsid w:val="00F675F5"/>
    <w:rsid w:val="00F77FF2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79D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79D6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7F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7FF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7F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7FF2"/>
    <w:rPr>
      <w:rFonts w:ascii="Tahoma" w:hAnsi="Tahoma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CE055D"/>
    <w:rPr>
      <w:rFonts w:asciiTheme="majorHAnsi" w:eastAsia="黑体" w:hAnsiTheme="majorHAnsi" w:cstheme="majorBidi"/>
      <w:sz w:val="20"/>
      <w:szCs w:val="20"/>
    </w:rPr>
  </w:style>
  <w:style w:type="paragraph" w:styleId="a7">
    <w:name w:val="List Paragraph"/>
    <w:basedOn w:val="a"/>
    <w:uiPriority w:val="34"/>
    <w:qFormat/>
    <w:rsid w:val="008B5A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1F7126-B362-4982-8BFE-2A0E556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王源</cp:lastModifiedBy>
  <cp:revision>20</cp:revision>
  <dcterms:created xsi:type="dcterms:W3CDTF">2018-10-07T22:26:00Z</dcterms:created>
  <dcterms:modified xsi:type="dcterms:W3CDTF">2020-10-09T01:46:00Z</dcterms:modified>
</cp:coreProperties>
</file>